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1265E" w:rsidP="00A468AD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1265E">
        <w:rPr>
          <w:rFonts w:ascii="Arial" w:hAnsi="Arial" w:cs="Arial"/>
          <w:b/>
          <w:sz w:val="24"/>
          <w:szCs w:val="24"/>
        </w:rPr>
        <w:t>II/387 Koroužné, opěrná zeď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265E"/>
    <w:rsid w:val="00817B88"/>
    <w:rsid w:val="0082042E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2021-04-09T08:53:00Z</dcterms:modified>
</cp:coreProperties>
</file>